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07A1" w:rsidRDefault="009107A1" w:rsidP="00910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 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 Коломия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№ </w:t>
      </w:r>
    </w:p>
    <w:p w:rsidR="009107A1" w:rsidRDefault="009107A1" w:rsidP="0091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5"/>
      </w:tblGrid>
      <w:tr w:rsidR="009107A1" w:rsidTr="009107A1">
        <w:trPr>
          <w:trHeight w:val="1276"/>
        </w:trPr>
        <w:tc>
          <w:tcPr>
            <w:tcW w:w="4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7A1" w:rsidRDefault="009107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внесення змін до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Реалізація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питань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соціального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на 2020 – 2024 роки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»</w:t>
            </w:r>
          </w:p>
        </w:tc>
      </w:tr>
    </w:tbl>
    <w:p w:rsidR="009107A1" w:rsidRDefault="009107A1" w:rsidP="00910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7A1" w:rsidRDefault="009107A1" w:rsidP="00910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Законів України «Про органи і служби у справах дітей та спеціальні установи для дітей», «Про охорону дитинства» та «Про забезпечення організаційно-правових умов соціального захисту дітей-сиріт та дітей, позбавлених батьківського піклування», постанови </w:t>
      </w:r>
      <w:bookmarkStart w:id="0" w:name="_Hlk120264080"/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від 05.04.1994 р. №226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керуючись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місцеве самоврядування в Україні»,  міська рада </w:t>
      </w:r>
    </w:p>
    <w:p w:rsidR="009107A1" w:rsidRPr="00D77343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107A1" w:rsidRPr="00D77343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D77343">
        <w:rPr>
          <w:rFonts w:ascii="Times New Roman" w:hAnsi="Times New Roman"/>
          <w:b/>
          <w:sz w:val="28"/>
          <w:lang w:val="uk-UA"/>
        </w:rPr>
        <w:t>виріши</w:t>
      </w:r>
      <w:r>
        <w:rPr>
          <w:rFonts w:ascii="Times New Roman" w:hAnsi="Times New Roman"/>
          <w:b/>
          <w:sz w:val="28"/>
          <w:lang w:val="uk-UA"/>
        </w:rPr>
        <w:t>ла</w:t>
      </w:r>
      <w:r w:rsidRPr="00D77343">
        <w:rPr>
          <w:rFonts w:ascii="Times New Roman" w:hAnsi="Times New Roman"/>
          <w:b/>
          <w:sz w:val="28"/>
          <w:lang w:val="uk-UA"/>
        </w:rPr>
        <w:t>:</w:t>
      </w:r>
    </w:p>
    <w:p w:rsidR="009107A1" w:rsidRPr="00D77343" w:rsidRDefault="009107A1" w:rsidP="009107A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107A1" w:rsidRDefault="009107A1" w:rsidP="00910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D77343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 xml:space="preserve">Внести зміни до </w:t>
      </w:r>
      <w:r w:rsidRPr="00D77343">
        <w:rPr>
          <w:rFonts w:ascii="Times New Roman" w:hAnsi="Times New Roman"/>
          <w:sz w:val="28"/>
          <w:lang w:val="uk-UA"/>
        </w:rPr>
        <w:t>програми «</w:t>
      </w:r>
      <w:r>
        <w:rPr>
          <w:rFonts w:ascii="Times New Roman" w:hAnsi="Times New Roman"/>
          <w:sz w:val="28"/>
          <w:lang w:val="uk-UA"/>
        </w:rPr>
        <w:t>Реалізація</w:t>
      </w:r>
      <w:r w:rsidRPr="00D77343">
        <w:rPr>
          <w:rFonts w:ascii="Times New Roman" w:hAnsi="Times New Roman"/>
          <w:sz w:val="28"/>
          <w:lang w:val="uk-UA"/>
        </w:rPr>
        <w:t xml:space="preserve"> державної політики з питань дітей та їх соціального захисту на 2020</w:t>
      </w:r>
      <w:r>
        <w:rPr>
          <w:rFonts w:ascii="Times New Roman" w:hAnsi="Times New Roman"/>
          <w:sz w:val="28"/>
          <w:lang w:val="uk-UA"/>
        </w:rPr>
        <w:t>-</w:t>
      </w:r>
      <w:r w:rsidRPr="00D77343">
        <w:rPr>
          <w:rFonts w:ascii="Times New Roman" w:hAnsi="Times New Roman"/>
          <w:sz w:val="28"/>
          <w:lang w:val="uk-UA"/>
        </w:rPr>
        <w:t>2024 роки</w:t>
      </w:r>
      <w:r>
        <w:rPr>
          <w:rFonts w:ascii="Times New Roman" w:hAnsi="Times New Roman"/>
          <w:sz w:val="28"/>
          <w:lang w:val="uk-UA"/>
        </w:rPr>
        <w:t>»</w:t>
      </w:r>
      <w:r w:rsidRPr="00D77343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затвердженої рішенням міської ради від 24.10.2019р. №4061-54/2019 (зі змінами), а саме:</w:t>
      </w:r>
    </w:p>
    <w:p w:rsidR="009107A1" w:rsidRDefault="009107A1" w:rsidP="009F3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1.1. П</w:t>
      </w:r>
      <w:proofErr w:type="spellStart"/>
      <w:r>
        <w:rPr>
          <w:rFonts w:ascii="Times New Roman" w:hAnsi="Times New Roman"/>
          <w:bCs/>
          <w:sz w:val="28"/>
          <w:szCs w:val="28"/>
        </w:rPr>
        <w:t>ерелік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обсяг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джерел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Програми «Реалізація державної політики з питань дітей та їх соціального захисту на 2020 – 2024 роки»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викласти </w:t>
      </w: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новій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редакції</w:t>
      </w:r>
      <w:proofErr w:type="spellEnd"/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uk-UA"/>
        </w:rPr>
        <w:t>додається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lang w:val="uk-UA"/>
        </w:rPr>
        <w:t>;</w:t>
      </w:r>
    </w:p>
    <w:p w:rsidR="009107A1" w:rsidRDefault="009107A1" w:rsidP="009107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Організацію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покласти</w:t>
      </w:r>
      <w:proofErr w:type="spellEnd"/>
      <w:r>
        <w:rPr>
          <w:rFonts w:ascii="Times New Roman" w:hAnsi="Times New Roman"/>
          <w:sz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</w:rPr>
        <w:t>міського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Ігоря ІВАХНЮКА</w:t>
      </w:r>
      <w:r>
        <w:rPr>
          <w:rFonts w:ascii="Times New Roman" w:hAnsi="Times New Roman"/>
          <w:sz w:val="28"/>
        </w:rPr>
        <w:t>.</w:t>
      </w:r>
    </w:p>
    <w:p w:rsidR="009107A1" w:rsidRDefault="009107A1" w:rsidP="009107A1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734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КОСТЮК)</w:t>
      </w:r>
      <w:r>
        <w:rPr>
          <w:color w:val="000000"/>
          <w:sz w:val="28"/>
          <w:szCs w:val="28"/>
        </w:rPr>
        <w:t>.</w:t>
      </w:r>
    </w:p>
    <w:p w:rsidR="009107A1" w:rsidRDefault="009107A1" w:rsidP="009107A1">
      <w:pPr>
        <w:spacing w:after="0" w:line="240" w:lineRule="auto"/>
        <w:ind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107A1" w:rsidRDefault="009107A1" w:rsidP="009107A1">
      <w:pPr>
        <w:spacing w:after="0" w:line="240" w:lineRule="auto"/>
        <w:ind w:firstLine="544"/>
        <w:jc w:val="both"/>
        <w:rPr>
          <w:rFonts w:ascii="Times New Roman" w:eastAsia="DejaVu Sans" w:hAnsi="Times New Roman"/>
          <w:color w:val="000000"/>
          <w:sz w:val="28"/>
          <w:szCs w:val="28"/>
          <w:lang w:val="uk-UA" w:eastAsia="ru-RU"/>
        </w:rPr>
      </w:pPr>
    </w:p>
    <w:p w:rsidR="009107A1" w:rsidRDefault="009107A1" w:rsidP="009107A1">
      <w:pPr>
        <w:spacing w:after="0" w:line="240" w:lineRule="auto"/>
        <w:ind w:firstLine="544"/>
        <w:jc w:val="both"/>
        <w:rPr>
          <w:rFonts w:ascii="Times New Roman" w:eastAsia="DejaVu Sans" w:hAnsi="Times New Roman"/>
          <w:color w:val="000000"/>
          <w:sz w:val="28"/>
          <w:szCs w:val="28"/>
          <w:lang w:val="uk-UA" w:eastAsia="ru-RU"/>
        </w:rPr>
      </w:pPr>
    </w:p>
    <w:p w:rsidR="009107A1" w:rsidRDefault="009107A1" w:rsidP="009107A1">
      <w:pPr>
        <w:spacing w:after="0" w:line="240" w:lineRule="auto"/>
        <w:jc w:val="both"/>
        <w:rPr>
          <w:rFonts w:ascii="Times New Roman" w:hAnsi="Times New Roman"/>
        </w:rPr>
      </w:pPr>
    </w:p>
    <w:p w:rsidR="009107A1" w:rsidRDefault="009107A1" w:rsidP="009107A1">
      <w:pPr>
        <w:spacing w:after="0" w:line="240" w:lineRule="auto"/>
        <w:jc w:val="both"/>
        <w:rPr>
          <w:rFonts w:ascii="Times New Roman" w:hAnsi="Times New Roman"/>
        </w:rPr>
      </w:pPr>
    </w:p>
    <w:p w:rsidR="009107A1" w:rsidRDefault="009107A1" w:rsidP="009107A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</w:rPr>
        <w:t>Міський</w:t>
      </w:r>
      <w:proofErr w:type="spellEnd"/>
      <w:r>
        <w:rPr>
          <w:rFonts w:ascii="Times New Roman" w:hAnsi="Times New Roman"/>
          <w:b/>
          <w:sz w:val="28"/>
        </w:rPr>
        <w:t xml:space="preserve"> голова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</w:t>
      </w:r>
      <w:r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</w:rPr>
        <w:t>Богдан СТАНІСЛАВСЬКИЙ</w:t>
      </w:r>
    </w:p>
    <w:p w:rsidR="009107A1" w:rsidRPr="00D77343" w:rsidRDefault="009107A1" w:rsidP="009107A1">
      <w:pPr>
        <w:spacing w:after="0" w:line="240" w:lineRule="auto"/>
        <w:ind w:left="4956" w:firstLine="708"/>
      </w:pPr>
      <w:r>
        <w:rPr>
          <w:rFonts w:ascii="Times New Roman" w:hAnsi="Times New Roman"/>
        </w:rPr>
        <w:br w:type="page"/>
      </w:r>
      <w:r w:rsidRPr="00D77343">
        <w:rPr>
          <w:rFonts w:ascii="Times New Roman" w:hAnsi="Times New Roman"/>
          <w:sz w:val="28"/>
        </w:rPr>
        <w:lastRenderedPageBreak/>
        <w:t xml:space="preserve"> </w:t>
      </w:r>
    </w:p>
    <w:p w:rsidR="009107A1" w:rsidRPr="00D77343" w:rsidRDefault="009107A1" w:rsidP="009107A1">
      <w:pPr>
        <w:spacing w:after="0" w:line="240" w:lineRule="auto"/>
        <w:sectPr w:rsidR="009107A1" w:rsidRPr="00D77343" w:rsidSect="009F3404">
          <w:pgSz w:w="11906" w:h="16838"/>
          <w:pgMar w:top="1134" w:right="567" w:bottom="1134" w:left="1701" w:header="709" w:footer="709" w:gutter="0"/>
          <w:cols w:space="720"/>
        </w:sectPr>
      </w:pPr>
    </w:p>
    <w:p w:rsidR="009107A1" w:rsidRDefault="009107A1" w:rsidP="009107A1">
      <w:pPr>
        <w:spacing w:after="0" w:line="240" w:lineRule="auto"/>
        <w:ind w:left="9204"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ЗАТВЕРДЖЕНО</w:t>
      </w:r>
    </w:p>
    <w:p w:rsidR="009107A1" w:rsidRDefault="009107A1" w:rsidP="009107A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рішення міської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від </w:t>
      </w:r>
    </w:p>
    <w:p w:rsidR="009107A1" w:rsidRDefault="009107A1" w:rsidP="009107A1">
      <w:pPr>
        <w:spacing w:after="0" w:line="240" w:lineRule="auto"/>
        <w:ind w:left="9912"/>
        <w:rPr>
          <w:rFonts w:ascii="Times New Roman" w:hAnsi="Times New Roman"/>
          <w:sz w:val="28"/>
          <w:lang w:val="uk-UA"/>
        </w:rPr>
      </w:pP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обсяги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Програма «Реалізація державної політики з питань дітей та їх соціального захисту</w:t>
      </w:r>
      <w:r w:rsidR="00D14F5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на 2020 – 2024 роки</w:t>
      </w:r>
      <w:r w:rsidR="00D14F5D">
        <w:rPr>
          <w:rFonts w:ascii="Times New Roman" w:hAnsi="Times New Roman"/>
          <w:sz w:val="28"/>
          <w:lang w:val="uk-UA"/>
        </w:rPr>
        <w:t>»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 програми: Коломийська міська рада</w:t>
      </w: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8615" w:type="dxa"/>
        <w:tblLayout w:type="fixed"/>
        <w:tblLook w:val="04A0" w:firstRow="1" w:lastRow="0" w:firstColumn="1" w:lastColumn="0" w:noHBand="0" w:noVBand="1"/>
      </w:tblPr>
      <w:tblGrid>
        <w:gridCol w:w="6"/>
        <w:gridCol w:w="541"/>
        <w:gridCol w:w="2848"/>
        <w:gridCol w:w="23"/>
        <w:gridCol w:w="9"/>
        <w:gridCol w:w="2237"/>
        <w:gridCol w:w="1276"/>
        <w:gridCol w:w="1358"/>
        <w:gridCol w:w="60"/>
        <w:gridCol w:w="1070"/>
        <w:gridCol w:w="64"/>
        <w:gridCol w:w="1390"/>
        <w:gridCol w:w="27"/>
        <w:gridCol w:w="1532"/>
        <w:gridCol w:w="2437"/>
        <w:gridCol w:w="2037"/>
        <w:gridCol w:w="1700"/>
      </w:tblGrid>
      <w:tr w:rsidR="009107A1" w:rsidTr="009107A1">
        <w:trPr>
          <w:gridAfter w:val="2"/>
          <w:wAfter w:w="3737" w:type="dxa"/>
          <w:trHeight w:val="399"/>
        </w:trPr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5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9107A1" w:rsidTr="009107A1">
        <w:trPr>
          <w:gridAfter w:val="2"/>
          <w:wAfter w:w="3737" w:type="dxa"/>
          <w:trHeight w:val="5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за джерелами фінансування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107A1" w:rsidTr="009107A1">
        <w:trPr>
          <w:gridAfter w:val="2"/>
          <w:wAfter w:w="3737" w:type="dxa"/>
          <w:trHeight w:val="66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107A1" w:rsidTr="009107A1">
        <w:trPr>
          <w:gridAfter w:val="2"/>
          <w:wAfter w:w="3737" w:type="dxa"/>
          <w:trHeight w:val="219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</w:tr>
      <w:tr w:rsidR="009107A1" w:rsidTr="009107A1">
        <w:trPr>
          <w:gridAfter w:val="2"/>
          <w:wAfter w:w="3737" w:type="dxa"/>
          <w:trHeight w:val="1999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продуктів харчування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Великодня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дітей-сиріт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Покращиться матеріальне становище дітей пільгових категорій, свята пройдуть  на належному рівні.</w:t>
            </w:r>
          </w:p>
        </w:tc>
      </w:tr>
      <w:tr w:rsidR="009107A1" w:rsidTr="009107A1">
        <w:trPr>
          <w:gridAfter w:val="2"/>
          <w:wAfter w:w="3737" w:type="dxa"/>
          <w:trHeight w:val="416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Поїздки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екскурсії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 час поїздки розширюється світогляд дитини, працівники служби можуть ближче познайомитись з дитиною, вдосконалити  форми виховної роботи.</w:t>
            </w:r>
          </w:p>
        </w:tc>
      </w:tr>
      <w:tr w:rsidR="009107A1" w:rsidTr="009107A1">
        <w:trPr>
          <w:gridAfter w:val="2"/>
          <w:wAfter w:w="3737" w:type="dxa"/>
          <w:trHeight w:val="2262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фізкультурного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«Молодь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злочинності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серед дітей культу здорового способу життя, профілактика правопорушень та злочинності, пропаганда спорту високих досягнень</w:t>
            </w:r>
          </w:p>
        </w:tc>
      </w:tr>
      <w:tr w:rsidR="009107A1" w:rsidTr="009107A1">
        <w:trPr>
          <w:gridAfter w:val="2"/>
          <w:wAfter w:w="3737" w:type="dxa"/>
          <w:trHeight w:val="1270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Pr="00D77343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D77343">
              <w:rPr>
                <w:rFonts w:ascii="Times New Roman" w:hAnsi="Times New Roman" w:cs="Times New Roman"/>
              </w:rPr>
              <w:t xml:space="preserve">Придбання канцтоварів та шкільного приладдя для дітей </w:t>
            </w:r>
            <w:r w:rsidRPr="00D77343">
              <w:rPr>
                <w:rFonts w:ascii="Times New Roman" w:hAnsi="Times New Roman"/>
              </w:rPr>
              <w:t>членів сім’ї загиблих (померлих) військовослужбовців, які захищали незалежність, суверенітет та територіальну цілісність України і брали безпосередню участь в районах АТО/ООС, російсько- українській війні, перебуваючи безпосередньо у період їх проведення, або такого, що отримав І, ІІ чи ІІІ групу інвалідності внаслідок участі в АТО/ООС, російсько-українській війні (діти навчаються у гімназіях та ліцеях на території Коломийської ТГ)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Діти пільгової категорії будуть забезпечені шкільним приладдям.</w:t>
            </w:r>
          </w:p>
        </w:tc>
      </w:tr>
      <w:tr w:rsidR="009107A1" w:rsidTr="009107A1">
        <w:trPr>
          <w:gridBefore w:val="1"/>
          <w:gridAfter w:val="2"/>
          <w:wBefore w:w="6" w:type="dxa"/>
          <w:wAfter w:w="3737" w:type="dxa"/>
          <w:trHeight w:val="41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Заходи на День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107A1" w:rsidRDefault="009107A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малюнку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асфальті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канцтоварів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  <w:p w:rsidR="009107A1" w:rsidRDefault="009107A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конкурси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ігротеки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іграшки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дітей-сиріт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позбавлених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піклування</w:t>
            </w:r>
            <w:proofErr w:type="spellEnd"/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обіду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Буде створено можливість для кращої самореалізації дитини, проявлення її вмінь та навиків. Привернення уваги громадськості до проблеми захисту прав дітей. </w:t>
            </w:r>
          </w:p>
        </w:tc>
      </w:tr>
      <w:tr w:rsidR="009107A1" w:rsidTr="009107A1">
        <w:trPr>
          <w:gridBefore w:val="1"/>
          <w:gridAfter w:val="2"/>
          <w:wBefore w:w="6" w:type="dxa"/>
          <w:wAfter w:w="3737" w:type="dxa"/>
          <w:trHeight w:val="14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Придбання солодощів, кондитерських виробів для формування подарунків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Дня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Святого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Миколая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дітей-сиріт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позбавлених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батьківського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піклування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Діти будуть належно охоплені святковими заходами та урочистостями.</w:t>
            </w:r>
          </w:p>
        </w:tc>
      </w:tr>
      <w:tr w:rsidR="009107A1" w:rsidTr="009107A1">
        <w:trPr>
          <w:gridAfter w:val="2"/>
          <w:wAfter w:w="3737" w:type="dxa"/>
          <w:trHeight w:val="1270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меблів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типу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Анатолія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Кос-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Анатольського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17:</w:t>
            </w:r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ліжко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-матрац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ортопедичний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шафа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-комод</w:t>
            </w:r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килимове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покриття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письмовий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великий </w:t>
            </w:r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прихожа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м’яке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офісне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майнових прав дітей</w:t>
            </w:r>
          </w:p>
        </w:tc>
      </w:tr>
      <w:tr w:rsidR="009107A1" w:rsidTr="009107A1">
        <w:trPr>
          <w:gridAfter w:val="2"/>
          <w:wAfter w:w="3737" w:type="dxa"/>
          <w:trHeight w:val="1700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дитячого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будинку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сімейного</w:t>
            </w:r>
            <w:proofErr w:type="spellEnd"/>
            <w:r>
              <w:rPr>
                <w:lang w:val="ru-RU"/>
              </w:rPr>
              <w:t xml:space="preserve"> типу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Анатолія</w:t>
            </w:r>
            <w:proofErr w:type="spellEnd"/>
            <w:r>
              <w:rPr>
                <w:lang w:val="ru-RU"/>
              </w:rPr>
              <w:t xml:space="preserve"> Кос-</w:t>
            </w:r>
            <w:proofErr w:type="spellStart"/>
            <w:r>
              <w:rPr>
                <w:lang w:val="ru-RU"/>
              </w:rPr>
              <w:t>Анатольського</w:t>
            </w:r>
            <w:proofErr w:type="spellEnd"/>
            <w:r>
              <w:rPr>
                <w:lang w:val="ru-RU"/>
              </w:rPr>
              <w:t xml:space="preserve">, 17 у </w:t>
            </w:r>
            <w:proofErr w:type="spellStart"/>
            <w:r>
              <w:rPr>
                <w:lang w:val="ru-RU"/>
              </w:rPr>
              <w:t>місті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Коломиї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права дітей на належні умови проживання</w:t>
            </w:r>
          </w:p>
        </w:tc>
      </w:tr>
      <w:tr w:rsidR="009107A1" w:rsidTr="009107A1">
        <w:trPr>
          <w:trHeight w:val="416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меблів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типу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придбаного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ліжко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-матрац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ортопедичний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шафа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-комод</w:t>
            </w:r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килимове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покриття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письмовий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великий </w:t>
            </w:r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прихожа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м’яке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офісне</w:t>
            </w:r>
            <w:proofErr w:type="spellEnd"/>
          </w:p>
          <w:p w:rsidR="009107A1" w:rsidRDefault="009107A1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-диван.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майнових прав дітей та створення комфорт-них умов для проживання</w:t>
            </w:r>
          </w:p>
        </w:tc>
        <w:tc>
          <w:tcPr>
            <w:tcW w:w="2037" w:type="dxa"/>
            <w:hideMark/>
          </w:tcPr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hideMark/>
          </w:tcPr>
          <w:p w:rsidR="009107A1" w:rsidRDefault="009107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-ня майнових прав дітей та створення комфорт-них умов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проживан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-ня</w:t>
            </w:r>
          </w:p>
        </w:tc>
      </w:tr>
      <w:tr w:rsidR="009107A1" w:rsidTr="009107A1">
        <w:trPr>
          <w:gridAfter w:val="2"/>
          <w:wAfter w:w="3737" w:type="dxa"/>
          <w:trHeight w:val="1856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Pr="00D77343" w:rsidRDefault="009107A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77343">
              <w:rPr>
                <w:rFonts w:ascii="Times New Roman" w:hAnsi="Times New Roman" w:cs="Times New Roman"/>
              </w:rPr>
              <w:t>Придбання житлового будинку з прилеглою земельною ділянкою для дитячого будинку сімейного типу (</w:t>
            </w:r>
            <w:proofErr w:type="spellStart"/>
            <w:r w:rsidRPr="00D77343">
              <w:rPr>
                <w:rFonts w:ascii="Times New Roman" w:hAnsi="Times New Roman" w:cs="Times New Roman"/>
              </w:rPr>
              <w:t>співфінансування</w:t>
            </w:r>
            <w:proofErr w:type="spellEnd"/>
            <w:r w:rsidRPr="00D77343">
              <w:rPr>
                <w:rFonts w:ascii="Times New Roman" w:hAnsi="Times New Roman" w:cs="Times New Roman"/>
              </w:rPr>
              <w:t xml:space="preserve"> з місцевого бюджету 20% вартості)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-</w:t>
            </w:r>
          </w:p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для виховання та проживання дітей</w:t>
            </w:r>
          </w:p>
        </w:tc>
      </w:tr>
      <w:tr w:rsidR="009107A1" w:rsidTr="009107A1">
        <w:trPr>
          <w:gridAfter w:val="2"/>
          <w:wAfter w:w="3737" w:type="dxa"/>
          <w:trHeight w:val="1741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облаштування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дитячого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будинку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сімейного</w:t>
            </w:r>
            <w:proofErr w:type="spellEnd"/>
            <w:r>
              <w:rPr>
                <w:lang w:val="ru-RU"/>
              </w:rPr>
              <w:t xml:space="preserve"> типу </w:t>
            </w:r>
            <w:proofErr w:type="spellStart"/>
            <w:r>
              <w:rPr>
                <w:lang w:val="ru-RU"/>
              </w:rPr>
              <w:t>придбаного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 2021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році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для виховання та проживання дітей</w:t>
            </w:r>
          </w:p>
        </w:tc>
      </w:tr>
      <w:tr w:rsidR="009107A1" w:rsidTr="009107A1">
        <w:trPr>
          <w:gridAfter w:val="2"/>
          <w:wAfter w:w="3737" w:type="dxa"/>
          <w:trHeight w:val="112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одягу, спортивного одягу та спортивного взуття для дітей членів сім’ї загиблих (померлих) військовослужбовців, які захищали незалежність, суверенітет та територіальну цілісність України і брали безпосередню участь в районах АТО/ООС, російсько- українській війні, перебуваючи безпосередньо у період їх проведення, або такого, що отримав І, ІІ чи ІІІ групу інвалідності внаслідок участі в АТО/ООС, російсько-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українській війні (діти навчаються у гімназіях та ліцеях на території Коломийської ТГ)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Служба у справах дітей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Впро-довж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9107A1" w:rsidRDefault="009107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107A1" w:rsidRDefault="00910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Діти пільгової категорії будуть забезпечені одягом, спортивним одягом та спортивним взуттям.</w:t>
            </w:r>
          </w:p>
        </w:tc>
      </w:tr>
    </w:tbl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07A1" w:rsidRDefault="009107A1" w:rsidP="00910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2345" w:type="dxa"/>
        <w:tblLayout w:type="fixed"/>
        <w:tblLook w:val="04A0" w:firstRow="1" w:lastRow="0" w:firstColumn="1" w:lastColumn="0" w:noHBand="0" w:noVBand="1"/>
      </w:tblPr>
      <w:tblGrid>
        <w:gridCol w:w="5214"/>
        <w:gridCol w:w="4954"/>
        <w:gridCol w:w="2177"/>
      </w:tblGrid>
      <w:tr w:rsidR="009107A1" w:rsidTr="009107A1">
        <w:tc>
          <w:tcPr>
            <w:tcW w:w="5211" w:type="dxa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Замовник Програми</w:t>
            </w: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Коломийська міська рада</w:t>
            </w:r>
          </w:p>
        </w:tc>
        <w:tc>
          <w:tcPr>
            <w:tcW w:w="4951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  <w:tc>
          <w:tcPr>
            <w:tcW w:w="2176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</w:p>
        </w:tc>
      </w:tr>
      <w:tr w:rsidR="009107A1" w:rsidTr="009107A1">
        <w:tc>
          <w:tcPr>
            <w:tcW w:w="5211" w:type="dxa"/>
            <w:hideMark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Програми</w:t>
            </w:r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 </w:t>
            </w:r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4951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Ігор ІВАХНЮК</w:t>
            </w:r>
          </w:p>
        </w:tc>
        <w:tc>
          <w:tcPr>
            <w:tcW w:w="2176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</w:p>
        </w:tc>
      </w:tr>
      <w:tr w:rsidR="009107A1" w:rsidTr="009107A1">
        <w:tc>
          <w:tcPr>
            <w:tcW w:w="5211" w:type="dxa"/>
          </w:tcPr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 Програми</w:t>
            </w:r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9107A1" w:rsidRDefault="009107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4951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Галина МИСЛИВЧУК</w:t>
            </w:r>
          </w:p>
        </w:tc>
        <w:tc>
          <w:tcPr>
            <w:tcW w:w="2176" w:type="dxa"/>
          </w:tcPr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07A1" w:rsidRDefault="009107A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</w:p>
        </w:tc>
      </w:tr>
    </w:tbl>
    <w:p w:rsidR="009107A1" w:rsidRDefault="009107A1" w:rsidP="009107A1"/>
    <w:p w:rsidR="009107A1" w:rsidRDefault="009107A1" w:rsidP="009107A1">
      <w:pPr>
        <w:tabs>
          <w:tab w:val="left" w:pos="1575"/>
        </w:tabs>
        <w:rPr>
          <w:rFonts w:ascii="Times New Roman" w:hAnsi="Times New Roman"/>
          <w:lang w:val="uk-UA"/>
        </w:rPr>
      </w:pPr>
    </w:p>
    <w:p w:rsidR="006925E5" w:rsidRDefault="00186056" w:rsidP="00186056">
      <w:pPr>
        <w:spacing w:line="259" w:lineRule="auto"/>
        <w:sectPr w:rsidR="006925E5" w:rsidSect="009107A1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br w:type="page"/>
      </w: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186056" w:rsidRDefault="00186056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Погоджено: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Секретар міської ради</w:t>
      </w:r>
    </w:p>
    <w:p w:rsidR="006925E5" w:rsidRPr="00186056" w:rsidRDefault="006925E5" w:rsidP="00186056">
      <w:pPr>
        <w:pStyle w:val="a5"/>
        <w:rPr>
          <w:rFonts w:ascii="Times New Roman" w:hAnsi="Times New Roman"/>
          <w:b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 xml:space="preserve">Андрій КУНИЧАК 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  <w:t xml:space="preserve">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szCs w:val="20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Голова постійної комісії з питань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бюджету, інвестицій, соціально-економічного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розвитку та зовнішньо-економічних відносин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>Ігор КОСТЮК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  <w:t xml:space="preserve">  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 xml:space="preserve">                     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bCs/>
          <w:sz w:val="28"/>
          <w:lang w:val="uk-UA"/>
        </w:rPr>
      </w:pPr>
      <w:r w:rsidRPr="00186056">
        <w:rPr>
          <w:rFonts w:ascii="Times New Roman" w:hAnsi="Times New Roman"/>
          <w:bCs/>
          <w:sz w:val="28"/>
          <w:lang w:val="uk-UA"/>
        </w:rPr>
        <w:t>Заступник міського голови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 xml:space="preserve">Ігор ІВАХНЮК                                                     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bCs/>
          <w:sz w:val="28"/>
          <w:lang w:val="uk-UA"/>
        </w:rPr>
      </w:pPr>
      <w:r w:rsidRPr="00186056">
        <w:rPr>
          <w:rFonts w:ascii="Times New Roman" w:hAnsi="Times New Roman"/>
          <w:bCs/>
          <w:sz w:val="28"/>
          <w:lang w:val="uk-UA"/>
        </w:rPr>
        <w:t>Начальник фінансів і внутрішнього</w:t>
      </w:r>
    </w:p>
    <w:p w:rsidR="006925E5" w:rsidRPr="00186056" w:rsidRDefault="006925E5" w:rsidP="00186056">
      <w:pPr>
        <w:pStyle w:val="a5"/>
        <w:rPr>
          <w:rFonts w:ascii="Times New Roman" w:hAnsi="Times New Roman"/>
          <w:bCs/>
          <w:sz w:val="28"/>
          <w:lang w:val="uk-UA"/>
        </w:rPr>
      </w:pPr>
      <w:r w:rsidRPr="00186056">
        <w:rPr>
          <w:rFonts w:ascii="Times New Roman" w:hAnsi="Times New Roman"/>
          <w:bCs/>
          <w:sz w:val="28"/>
          <w:lang w:val="uk-UA"/>
        </w:rPr>
        <w:t>Аудиту міської ради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 xml:space="preserve">Ольга ГАВДУНИК                                            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 xml:space="preserve">Начальник юридичного 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відділу міської ради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 xml:space="preserve">Любов СОНЧАК                     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  <w:t xml:space="preserve">            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Начальник управління «Секретаріат ради»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міської ради</w:t>
      </w:r>
    </w:p>
    <w:p w:rsidR="006925E5" w:rsidRPr="00186056" w:rsidRDefault="006925E5" w:rsidP="00186056">
      <w:pPr>
        <w:pStyle w:val="a5"/>
        <w:rPr>
          <w:rFonts w:ascii="Times New Roman" w:hAnsi="Times New Roman"/>
          <w:b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>Світлана БЕЖУК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  <w:t xml:space="preserve">                         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bookmarkStart w:id="1" w:name="_GoBack"/>
      <w:bookmarkEnd w:id="1"/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 xml:space="preserve">Уповноважена особа з питань </w:t>
      </w:r>
    </w:p>
    <w:p w:rsidR="006925E5" w:rsidRPr="00186056" w:rsidRDefault="006925E5" w:rsidP="00186056">
      <w:pPr>
        <w:pStyle w:val="a5"/>
        <w:rPr>
          <w:rFonts w:ascii="Times New Roman" w:hAnsi="Times New Roman"/>
          <w:b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 xml:space="preserve">запобігання та виявлення корупції 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b/>
          <w:sz w:val="28"/>
          <w:lang w:val="uk-UA"/>
        </w:rPr>
        <w:t>Світлана СЕНЮК</w:t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</w:r>
      <w:r w:rsidRPr="00186056">
        <w:rPr>
          <w:rFonts w:ascii="Times New Roman" w:hAnsi="Times New Roman"/>
          <w:b/>
          <w:sz w:val="28"/>
          <w:lang w:val="uk-UA"/>
        </w:rPr>
        <w:tab/>
        <w:t xml:space="preserve"> 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szCs w:val="20"/>
          <w:lang w:val="uk-UA"/>
        </w:rPr>
      </w:pP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</w:rPr>
      </w:pPr>
      <w:proofErr w:type="spellStart"/>
      <w:r w:rsidRPr="00186056">
        <w:rPr>
          <w:rFonts w:ascii="Times New Roman" w:hAnsi="Times New Roman"/>
          <w:sz w:val="28"/>
        </w:rPr>
        <w:t>Виконавець</w:t>
      </w:r>
      <w:proofErr w:type="spellEnd"/>
      <w:r w:rsidRPr="00186056">
        <w:rPr>
          <w:rFonts w:ascii="Times New Roman" w:hAnsi="Times New Roman"/>
          <w:sz w:val="28"/>
        </w:rPr>
        <w:t>: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>Начальник служби у справах дітей</w:t>
      </w:r>
    </w:p>
    <w:p w:rsidR="006925E5" w:rsidRPr="00186056" w:rsidRDefault="006925E5" w:rsidP="00186056">
      <w:pPr>
        <w:pStyle w:val="a5"/>
        <w:rPr>
          <w:rFonts w:ascii="Times New Roman" w:hAnsi="Times New Roman"/>
          <w:sz w:val="28"/>
          <w:lang w:val="uk-UA"/>
        </w:rPr>
      </w:pPr>
      <w:r w:rsidRPr="00186056">
        <w:rPr>
          <w:rFonts w:ascii="Times New Roman" w:hAnsi="Times New Roman"/>
          <w:sz w:val="28"/>
          <w:lang w:val="uk-UA"/>
        </w:rPr>
        <w:t xml:space="preserve"> міської ради</w:t>
      </w:r>
    </w:p>
    <w:p w:rsidR="000A61B7" w:rsidRPr="00186056" w:rsidRDefault="006925E5" w:rsidP="00186056">
      <w:pPr>
        <w:pStyle w:val="a5"/>
        <w:rPr>
          <w:rFonts w:ascii="Times New Roman" w:hAnsi="Times New Roman"/>
          <w:sz w:val="28"/>
        </w:rPr>
      </w:pPr>
      <w:r w:rsidRPr="00186056">
        <w:rPr>
          <w:rFonts w:ascii="Times New Roman" w:hAnsi="Times New Roman"/>
          <w:b/>
          <w:bCs/>
          <w:sz w:val="28"/>
          <w:lang w:val="uk-UA"/>
        </w:rPr>
        <w:t xml:space="preserve">Галина МИСЛИВЧУК                                                </w:t>
      </w:r>
      <w:r w:rsidRPr="00186056">
        <w:rPr>
          <w:rFonts w:ascii="Times New Roman" w:hAnsi="Times New Roman"/>
          <w:sz w:val="28"/>
          <w:lang w:val="uk-UA"/>
        </w:rPr>
        <w:t>«___»____________2022 р.</w:t>
      </w:r>
    </w:p>
    <w:sectPr w:rsidR="000A61B7" w:rsidRPr="00186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1"/>
    <w:rsid w:val="000A61B7"/>
    <w:rsid w:val="00186056"/>
    <w:rsid w:val="006925E5"/>
    <w:rsid w:val="00872655"/>
    <w:rsid w:val="009107A1"/>
    <w:rsid w:val="009F3404"/>
    <w:rsid w:val="00D14F5D"/>
    <w:rsid w:val="00D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19A6"/>
  <w15:chartTrackingRefBased/>
  <w15:docId w15:val="{24C9FC1C-81DF-4099-8C25-488B83CA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A1"/>
    <w:pPr>
      <w:spacing w:line="256" w:lineRule="auto"/>
    </w:pPr>
    <w:rPr>
      <w:rFonts w:ascii="Calibri" w:eastAsia="SimSu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7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rvps585">
    <w:name w:val="rvps585"/>
    <w:basedOn w:val="a"/>
    <w:rsid w:val="00910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04"/>
    <w:rPr>
      <w:rFonts w:ascii="Segoe UI" w:eastAsia="SimSun" w:hAnsi="Segoe UI" w:cs="Segoe UI"/>
      <w:sz w:val="18"/>
      <w:szCs w:val="18"/>
      <w:lang w:val="ru-RU"/>
    </w:rPr>
  </w:style>
  <w:style w:type="paragraph" w:styleId="a5">
    <w:name w:val="No Spacing"/>
    <w:uiPriority w:val="1"/>
    <w:qFormat/>
    <w:rsid w:val="00186056"/>
    <w:pPr>
      <w:spacing w:after="0" w:line="240" w:lineRule="auto"/>
    </w:pPr>
    <w:rPr>
      <w:rFonts w:ascii="Calibri" w:eastAsia="SimSu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5377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Курянська Марта Йосипівна</dc:creator>
  <cp:keywords/>
  <dc:description/>
  <cp:lastModifiedBy>Бойко Вікторія Сергіївна2</cp:lastModifiedBy>
  <cp:revision>5</cp:revision>
  <cp:lastPrinted>2022-11-25T09:41:00Z</cp:lastPrinted>
  <dcterms:created xsi:type="dcterms:W3CDTF">2022-11-25T09:10:00Z</dcterms:created>
  <dcterms:modified xsi:type="dcterms:W3CDTF">2022-11-25T09:42:00Z</dcterms:modified>
</cp:coreProperties>
</file>